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  <w:lang w:eastAsia="zh-CN"/>
        </w:rPr>
      </w:pPr>
      <w:bookmarkStart w:id="0" w:name="_Toc24983996"/>
    </w:p>
    <w:p>
      <w:pPr>
        <w:pStyle w:val="2"/>
        <w:rPr>
          <w:rFonts w:ascii="黑体" w:hAnsi="黑体" w:eastAsia="黑体"/>
          <w:b w:val="0"/>
        </w:rPr>
      </w:pPr>
      <w:bookmarkStart w:id="1" w:name="_GoBack"/>
      <w:bookmarkEnd w:id="1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</w:t>
      </w:r>
      <w:r>
        <w:rPr>
          <w:rFonts w:ascii="黑体" w:hAnsi="黑体" w:eastAsia="黑体"/>
          <w:b w:val="0"/>
        </w:rPr>
        <w:t>先进个人申报表</w:t>
      </w:r>
      <w:bookmarkEnd w:id="0"/>
    </w:p>
    <w:p>
      <w:pPr>
        <w:rPr>
          <w:rFonts w:hint="eastAsia"/>
        </w:rPr>
      </w:pPr>
    </w:p>
    <w:tbl>
      <w:tblPr>
        <w:tblStyle w:val="3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77"/>
        <w:gridCol w:w="855"/>
        <w:gridCol w:w="211"/>
        <w:gridCol w:w="509"/>
        <w:gridCol w:w="1080"/>
        <w:gridCol w:w="540"/>
        <w:gridCol w:w="180"/>
        <w:gridCol w:w="720"/>
        <w:gridCol w:w="900"/>
        <w:gridCol w:w="706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面貌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职称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从事继续教育教学管理工作年限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</w:tc>
        <w:tc>
          <w:tcPr>
            <w:tcW w:w="5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主要事迹(不少于1000字可另附页)</w:t>
            </w:r>
          </w:p>
        </w:tc>
        <w:tc>
          <w:tcPr>
            <w:tcW w:w="84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单位意见</w:t>
            </w:r>
          </w:p>
        </w:tc>
        <w:tc>
          <w:tcPr>
            <w:tcW w:w="84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400" w:firstLineChars="80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firstLine="1800" w:firstLineChars="6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(公章)  201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70EB1"/>
    <w:rsid w:val="0A0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2020-12-17T03:30:00Z</dcterms:created>
  <dc:creator>天青色等烟雨</dc:creator>
  <cp:lastModifiedBy>天青色等烟雨</cp:lastModifiedBy>
  <dcterms:modified xsi:type="dcterms:W3CDTF">2020-12-17T03:30:20Z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